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BD" w:rsidRPr="00693CAB" w:rsidRDefault="002750BD" w:rsidP="00087AC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ՀԱՅՏԱՐԱՐՈՒԹՅՈՒՆ</w:t>
      </w:r>
    </w:p>
    <w:p w:rsidR="002750BD" w:rsidRPr="00693CAB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կնքված պայմանագրի մասին</w:t>
      </w:r>
    </w:p>
    <w:p w:rsidR="002750BD" w:rsidRPr="00693CAB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Объявление</w:t>
      </w:r>
    </w:p>
    <w:p w:rsidR="002750BD" w:rsidRPr="004C49E0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4C49E0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о заключенном договоре</w:t>
      </w:r>
    </w:p>
    <w:p w:rsidR="009549F4" w:rsidRDefault="009549F4" w:rsidP="00C40702">
      <w:pPr>
        <w:spacing w:before="0" w:after="0"/>
        <w:ind w:left="0" w:hanging="426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  <w:r w:rsidRPr="00AC6B13">
        <w:rPr>
          <w:rFonts w:ascii="Sylfaen" w:hAnsi="Sylfaen" w:cs="Sylfaen"/>
          <w:sz w:val="18"/>
          <w:szCs w:val="18"/>
          <w:lang w:val="hy-AM"/>
        </w:rPr>
        <w:t>ՀՀ ԳԱԱ Հնագիտության և ազգագրության ինստիտուտ</w:t>
      </w:r>
      <w:r w:rsidRPr="00AC6B13">
        <w:rPr>
          <w:rFonts w:ascii="Sylfaen" w:hAnsi="Sylfaen"/>
          <w:sz w:val="18"/>
          <w:szCs w:val="18"/>
          <w:lang w:val="hy-AM"/>
        </w:rPr>
        <w:t xml:space="preserve">»ՊՈԱԿ </w:t>
      </w:r>
      <w:r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>որը գտնվում է</w:t>
      </w:r>
      <w:r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</w:t>
      </w:r>
      <w:r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Ք Երևան Չարենցի 15-ին հասցեում, </w:t>
      </w:r>
      <w:r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կարիքների</w:t>
      </w:r>
      <w:r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համար</w:t>
      </w:r>
      <w:r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EF4462">
        <w:rPr>
          <w:rFonts w:ascii="Sylfaen" w:hAnsi="Sylfaen"/>
          <w:sz w:val="18"/>
          <w:szCs w:val="18"/>
          <w:lang w:val="hy-AM"/>
        </w:rPr>
        <w:t xml:space="preserve">համակարգչային աթոռների </w:t>
      </w:r>
      <w:r w:rsidR="00087ACE" w:rsidRPr="00AC6B13">
        <w:rPr>
          <w:rFonts w:ascii="Sylfaen" w:hAnsi="Sylfaen"/>
          <w:sz w:val="18"/>
          <w:szCs w:val="18"/>
          <w:lang w:val="af-ZA"/>
        </w:rPr>
        <w:t xml:space="preserve"> </w:t>
      </w:r>
      <w:r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ձեռքբերման</w:t>
      </w:r>
      <w:r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նպատակով</w:t>
      </w:r>
      <w:r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3E2434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Pr="00AC6B13">
        <w:rPr>
          <w:rFonts w:ascii="Sylfaen" w:hAnsi="Sylfaen" w:cs="Sylfaen"/>
          <w:sz w:val="18"/>
          <w:szCs w:val="18"/>
          <w:lang w:val="af-ZA"/>
        </w:rPr>
        <w:t>ԳԱԱՀԱԻ-Գ</w:t>
      </w:r>
      <w:r w:rsidR="00087ACE" w:rsidRPr="00AC6B13">
        <w:rPr>
          <w:rFonts w:ascii="Sylfaen" w:hAnsi="Sylfaen" w:cs="Sylfaen"/>
          <w:sz w:val="18"/>
          <w:szCs w:val="18"/>
          <w:lang w:val="hy-AM"/>
        </w:rPr>
        <w:t>ՀԱՊ</w:t>
      </w:r>
      <w:r w:rsidRPr="00AC6B13">
        <w:rPr>
          <w:rFonts w:ascii="Sylfaen" w:hAnsi="Sylfaen" w:cs="Sylfaen"/>
          <w:sz w:val="18"/>
          <w:szCs w:val="18"/>
          <w:lang w:val="af-ZA"/>
        </w:rPr>
        <w:t>ՁԲ</w:t>
      </w:r>
      <w:r w:rsidR="002750BD" w:rsidRPr="00AC6B13">
        <w:rPr>
          <w:rFonts w:ascii="Sylfaen" w:hAnsi="Sylfaen" w:cs="Sylfaen"/>
          <w:sz w:val="18"/>
          <w:szCs w:val="18"/>
          <w:lang w:val="hy-AM"/>
        </w:rPr>
        <w:t>-</w:t>
      </w:r>
      <w:r w:rsidR="00027D2E" w:rsidRPr="00027D2E">
        <w:rPr>
          <w:rFonts w:ascii="Sylfaen" w:hAnsi="Sylfaen" w:cs="Sylfaen"/>
          <w:sz w:val="18"/>
          <w:szCs w:val="18"/>
          <w:lang w:val="af-ZA"/>
        </w:rPr>
        <w:t>2</w:t>
      </w:r>
      <w:r w:rsidR="003E2434">
        <w:rPr>
          <w:rFonts w:ascii="Sylfaen" w:hAnsi="Sylfaen" w:cs="Sylfaen"/>
          <w:sz w:val="18"/>
          <w:szCs w:val="18"/>
          <w:lang w:val="hy-AM"/>
        </w:rPr>
        <w:t>5</w:t>
      </w:r>
      <w:r w:rsidR="00027D2E">
        <w:rPr>
          <w:rFonts w:ascii="Sylfaen" w:hAnsi="Sylfaen" w:cs="Sylfaen"/>
          <w:sz w:val="18"/>
          <w:szCs w:val="18"/>
          <w:lang w:val="af-ZA"/>
        </w:rPr>
        <w:t>/</w:t>
      </w:r>
      <w:r w:rsidR="001968EE">
        <w:rPr>
          <w:rFonts w:ascii="Sylfaen" w:hAnsi="Sylfaen" w:cs="Sylfaen"/>
          <w:sz w:val="18"/>
          <w:szCs w:val="18"/>
          <w:lang w:val="af-ZA"/>
        </w:rPr>
        <w:t>14</w:t>
      </w:r>
      <w:r w:rsidR="003E2434">
        <w:rPr>
          <w:rFonts w:ascii="Sylfaen" w:hAnsi="Sylfaen" w:cs="Sylfaen"/>
          <w:sz w:val="18"/>
          <w:szCs w:val="18"/>
          <w:lang w:val="hy-AM"/>
        </w:rPr>
        <w:t>&gt;&gt;</w:t>
      </w:r>
      <w:r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 կնքված պա</w:t>
      </w:r>
      <w:r w:rsidR="00026F8D"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>յմանագրի մասին տեղեկատվությունը</w:t>
      </w:r>
    </w:p>
    <w:p w:rsidR="003E2434" w:rsidRPr="003E2434" w:rsidRDefault="003E2434" w:rsidP="00C40702">
      <w:pPr>
        <w:spacing w:before="0" w:after="0"/>
        <w:ind w:left="0" w:hanging="426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  <w:r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>Институт археологии и этнографии Академии наук РА, расположенный по адресу ул. К. Чаренца, 15, представляет ниже заключенный договор на проведение процедуры закупки под кодом</w:t>
      </w:r>
      <w:r w:rsidRPr="003E2434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&lt;&lt;</w:t>
      </w:r>
      <w:r w:rsidRPr="00AC6B13">
        <w:rPr>
          <w:rFonts w:ascii="Sylfaen" w:hAnsi="Sylfaen" w:cs="Sylfaen"/>
          <w:sz w:val="18"/>
          <w:szCs w:val="18"/>
          <w:lang w:val="af-ZA"/>
        </w:rPr>
        <w:t>ԳԱԱՀԱԻ-Գ</w:t>
      </w:r>
      <w:r w:rsidRPr="00AC6B13">
        <w:rPr>
          <w:rFonts w:ascii="Sylfaen" w:hAnsi="Sylfaen" w:cs="Sylfaen"/>
          <w:sz w:val="18"/>
          <w:szCs w:val="18"/>
          <w:lang w:val="hy-AM"/>
        </w:rPr>
        <w:t>ՀԱՊ</w:t>
      </w:r>
      <w:r w:rsidRPr="00AC6B13">
        <w:rPr>
          <w:rFonts w:ascii="Sylfaen" w:hAnsi="Sylfaen" w:cs="Sylfaen"/>
          <w:sz w:val="18"/>
          <w:szCs w:val="18"/>
          <w:lang w:val="af-ZA"/>
        </w:rPr>
        <w:t>ՁԲ</w:t>
      </w:r>
      <w:r w:rsidRPr="00AC6B13">
        <w:rPr>
          <w:rFonts w:ascii="Sylfaen" w:hAnsi="Sylfaen" w:cs="Sylfaen"/>
          <w:sz w:val="18"/>
          <w:szCs w:val="18"/>
          <w:lang w:val="hy-AM"/>
        </w:rPr>
        <w:t>-</w:t>
      </w:r>
      <w:r w:rsidRPr="00027D2E">
        <w:rPr>
          <w:rFonts w:ascii="Sylfaen" w:hAnsi="Sylfaen" w:cs="Sylfaen"/>
          <w:sz w:val="18"/>
          <w:szCs w:val="18"/>
          <w:lang w:val="af-ZA"/>
        </w:rPr>
        <w:t>2</w:t>
      </w:r>
      <w:r>
        <w:rPr>
          <w:rFonts w:ascii="Sylfaen" w:hAnsi="Sylfaen" w:cs="Sylfaen"/>
          <w:sz w:val="18"/>
          <w:szCs w:val="18"/>
          <w:lang w:val="hy-AM"/>
        </w:rPr>
        <w:t>5</w:t>
      </w:r>
      <w:r w:rsidR="001968EE">
        <w:rPr>
          <w:rFonts w:ascii="Sylfaen" w:hAnsi="Sylfaen" w:cs="Sylfaen"/>
          <w:sz w:val="18"/>
          <w:szCs w:val="18"/>
          <w:lang w:val="af-ZA"/>
        </w:rPr>
        <w:t>/14</w:t>
      </w:r>
      <w:r>
        <w:rPr>
          <w:rFonts w:ascii="Sylfaen" w:hAnsi="Sylfaen" w:cs="Sylfaen"/>
          <w:sz w:val="18"/>
          <w:szCs w:val="18"/>
          <w:lang w:val="hy-AM"/>
        </w:rPr>
        <w:t xml:space="preserve">&gt;&gt; </w:t>
      </w:r>
      <w:r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>с целью приобретения для своих нужд компьютерные кресла, содержащих информацию о городе Ереване.</w:t>
      </w:r>
    </w:p>
    <w:tbl>
      <w:tblPr>
        <w:tblW w:w="11627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"/>
        <w:gridCol w:w="424"/>
        <w:gridCol w:w="142"/>
        <w:gridCol w:w="140"/>
        <w:gridCol w:w="168"/>
        <w:gridCol w:w="1440"/>
        <w:gridCol w:w="383"/>
        <w:gridCol w:w="197"/>
        <w:gridCol w:w="85"/>
        <w:gridCol w:w="8"/>
        <w:gridCol w:w="636"/>
        <w:gridCol w:w="56"/>
        <w:gridCol w:w="432"/>
        <w:gridCol w:w="140"/>
        <w:gridCol w:w="198"/>
        <w:gridCol w:w="220"/>
        <w:gridCol w:w="15"/>
        <w:gridCol w:w="29"/>
        <w:gridCol w:w="350"/>
        <w:gridCol w:w="50"/>
        <w:gridCol w:w="239"/>
        <w:gridCol w:w="32"/>
        <w:gridCol w:w="360"/>
        <w:gridCol w:w="65"/>
        <w:gridCol w:w="136"/>
        <w:gridCol w:w="327"/>
        <w:gridCol w:w="259"/>
        <w:gridCol w:w="170"/>
        <w:gridCol w:w="379"/>
        <w:gridCol w:w="32"/>
        <w:gridCol w:w="117"/>
        <w:gridCol w:w="141"/>
        <w:gridCol w:w="231"/>
        <w:gridCol w:w="467"/>
        <w:gridCol w:w="75"/>
        <w:gridCol w:w="493"/>
        <w:gridCol w:w="237"/>
        <w:gridCol w:w="8"/>
        <w:gridCol w:w="670"/>
        <w:gridCol w:w="1817"/>
        <w:gridCol w:w="120"/>
      </w:tblGrid>
      <w:tr w:rsidR="00D41EB2" w:rsidRPr="00730277" w:rsidTr="003E2434">
        <w:trPr>
          <w:gridAfter w:val="1"/>
          <w:wAfter w:w="120" w:type="dxa"/>
          <w:trHeight w:val="146"/>
        </w:trPr>
        <w:tc>
          <w:tcPr>
            <w:tcW w:w="845" w:type="dxa"/>
            <w:gridSpan w:val="4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662" w:type="dxa"/>
            <w:gridSpan w:val="36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</w:tr>
      <w:tr w:rsidR="00D41EB2" w:rsidRPr="00730277" w:rsidTr="003E2434">
        <w:trPr>
          <w:gridAfter w:val="1"/>
          <w:wAfter w:w="120" w:type="dxa"/>
          <w:trHeight w:val="110"/>
        </w:trPr>
        <w:tc>
          <w:tcPr>
            <w:tcW w:w="845" w:type="dxa"/>
            <w:gridSpan w:val="4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73" w:type="dxa"/>
            <w:gridSpan w:val="5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644" w:type="dxa"/>
            <w:gridSpan w:val="2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490" w:type="dxa"/>
            <w:gridSpan w:val="9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 имеющимся финансзовым средствам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342" w:type="dxa"/>
            <w:gridSpan w:val="10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краткое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описание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техническая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характеристика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495" w:type="dxa"/>
            <w:gridSpan w:val="3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краткое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описание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техническая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характеристика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),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предусмотренное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договору</w:t>
            </w:r>
          </w:p>
        </w:tc>
      </w:tr>
      <w:tr w:rsidR="00D41EB2" w:rsidRPr="00730277" w:rsidTr="003E2434">
        <w:trPr>
          <w:gridAfter w:val="1"/>
          <w:wAfter w:w="120" w:type="dxa"/>
          <w:trHeight w:val="175"/>
        </w:trPr>
        <w:tc>
          <w:tcPr>
            <w:tcW w:w="845" w:type="dxa"/>
            <w:gridSpan w:val="4"/>
            <w:vMerge/>
            <w:shd w:val="clear" w:color="auto" w:fill="auto"/>
            <w:vAlign w:val="center"/>
          </w:tcPr>
          <w:p w:rsidR="00D41EB2" w:rsidRPr="00730277" w:rsidRDefault="00D41EB2" w:rsidP="00026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D41EB2" w:rsidRPr="00730277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30277">
              <w:rPr>
                <w:rFonts w:ascii="Sylfaen" w:eastAsia="Times New Roman" w:hAnsi="Sylfaen"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  <w:p w:rsidR="00D41EB2" w:rsidRPr="00730277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664" w:type="dxa"/>
            <w:gridSpan w:val="5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դրամ</w:t>
            </w:r>
            <w:proofErr w:type="spellEnd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342" w:type="dxa"/>
            <w:gridSpan w:val="10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D41EB2" w:rsidRPr="00730277" w:rsidTr="003E2434">
        <w:trPr>
          <w:gridAfter w:val="1"/>
          <w:wAfter w:w="120" w:type="dxa"/>
          <w:trHeight w:val="275"/>
        </w:trPr>
        <w:tc>
          <w:tcPr>
            <w:tcW w:w="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23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EF4462" w:rsidRPr="007853B0" w:rsidTr="003E2434">
        <w:trPr>
          <w:gridAfter w:val="1"/>
          <w:wAfter w:w="120" w:type="dxa"/>
          <w:cantSplit/>
          <w:trHeight w:val="1077"/>
        </w:trPr>
        <w:tc>
          <w:tcPr>
            <w:tcW w:w="845" w:type="dxa"/>
            <w:gridSpan w:val="4"/>
            <w:shd w:val="clear" w:color="auto" w:fill="auto"/>
            <w:vAlign w:val="center"/>
          </w:tcPr>
          <w:p w:rsidR="00EF4462" w:rsidRPr="00730277" w:rsidRDefault="00EF4462" w:rsidP="00EF44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3E2434" w:rsidRDefault="003E2434" w:rsidP="00EF4462">
            <w:pPr>
              <w:spacing w:before="0" w:after="0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Համակարգչային աթոռ</w:t>
            </w:r>
          </w:p>
          <w:p w:rsidR="00EF4462" w:rsidRPr="00730277" w:rsidRDefault="003E2434" w:rsidP="00EF4462">
            <w:pPr>
              <w:spacing w:before="0" w:after="0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3E2434">
              <w:rPr>
                <w:sz w:val="18"/>
                <w:szCs w:val="18"/>
              </w:rPr>
              <w:t>компьютерные</w:t>
            </w:r>
            <w:proofErr w:type="spellEnd"/>
            <w:r w:rsidRPr="003E2434">
              <w:rPr>
                <w:sz w:val="18"/>
                <w:szCs w:val="18"/>
              </w:rPr>
              <w:t xml:space="preserve"> </w:t>
            </w:r>
            <w:proofErr w:type="spellStart"/>
            <w:r w:rsidRPr="003E2434">
              <w:rPr>
                <w:sz w:val="18"/>
                <w:szCs w:val="18"/>
              </w:rPr>
              <w:t>кресла</w:t>
            </w:r>
            <w:proofErr w:type="spellEnd"/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3E2434" w:rsidRDefault="003E2434" w:rsidP="00EF4462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Հատ/</w:t>
            </w:r>
            <w:r w:rsidRPr="003E243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щ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1968EE" w:rsidRDefault="001968EE" w:rsidP="00EF4462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sz w:val="18"/>
                <w:szCs w:val="18"/>
              </w:rPr>
            </w:pPr>
            <w:r w:rsidRPr="001968EE">
              <w:rPr>
                <w:rFonts w:ascii="Sylfaen" w:hAnsi="Sylfaen" w:cs="Calibri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1968EE" w:rsidRDefault="001968EE" w:rsidP="00EF4462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sz w:val="18"/>
                <w:szCs w:val="18"/>
              </w:rPr>
            </w:pPr>
            <w:r w:rsidRPr="001968EE">
              <w:rPr>
                <w:rFonts w:ascii="Sylfaen" w:hAnsi="Sylfaen" w:cs="Calibri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1968EE" w:rsidRDefault="001968EE" w:rsidP="00EF4462">
            <w:pPr>
              <w:spacing w:before="0" w:after="0"/>
              <w:ind w:left="113" w:right="113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968EE">
              <w:rPr>
                <w:rFonts w:ascii="Sylfaen" w:hAnsi="Sylfaen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F4462" w:rsidRPr="001968EE" w:rsidRDefault="001968EE" w:rsidP="00EF4462">
            <w:pPr>
              <w:spacing w:before="0" w:after="0"/>
              <w:ind w:left="689" w:right="113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1968EE">
              <w:rPr>
                <w:rFonts w:ascii="Sylfaen" w:hAnsi="Sylfaen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7853B0" w:rsidRDefault="00EF4462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Գրասենյակային աթոռները</w:t>
            </w:r>
          </w:p>
          <w:p w:rsidR="00EF4462" w:rsidRPr="007853B0" w:rsidRDefault="00EF4462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Աթոռներ գրասենյակային։ Բարձր մեջքով </w:t>
            </w:r>
          </w:p>
          <w:p w:rsidR="00EF4462" w:rsidRPr="007853B0" w:rsidRDefault="00EF4462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(ըստ նկարի), կարգավորվող բարձրությամբ։</w:t>
            </w:r>
          </w:p>
          <w:p w:rsidR="00EF4462" w:rsidRPr="007853B0" w:rsidRDefault="00EF4462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Անիվներով, կոնստրուկցիան մետաղական։ </w:t>
            </w:r>
          </w:p>
          <w:p w:rsidR="00EF4462" w:rsidRPr="007853B0" w:rsidRDefault="00EF4462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Նստատեղի և մեջքի հատավածը արհես-</w:t>
            </w:r>
          </w:p>
          <w:p w:rsidR="00EF4462" w:rsidRPr="007853B0" w:rsidRDefault="00EF4462" w:rsidP="00EF4462">
            <w:pPr>
              <w:spacing w:before="0" w:after="0"/>
              <w:ind w:left="34" w:hanging="34"/>
              <w:rPr>
                <w:rFonts w:ascii="Sylfaen" w:hAnsi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տական կաշի։</w:t>
            </w:r>
            <w:r w:rsidRPr="007853B0">
              <w:rPr>
                <w:rFonts w:ascii="Sylfaen" w:hAnsi="Sylfaen" w:cs="Sylfaen"/>
                <w:noProof/>
                <w:sz w:val="12"/>
                <w:szCs w:val="12"/>
                <w:lang w:val="ru-RU" w:eastAsia="ru-RU"/>
              </w:rPr>
              <w:drawing>
                <wp:inline distT="0" distB="0" distL="0" distR="0">
                  <wp:extent cx="1315314" cy="981075"/>
                  <wp:effectExtent l="19050" t="0" r="0" b="0"/>
                  <wp:docPr id="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314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7853B0" w:rsidRDefault="00EF4462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Գրասենյակային աթոռները</w:t>
            </w:r>
          </w:p>
          <w:p w:rsidR="00EF4462" w:rsidRPr="007853B0" w:rsidRDefault="00EF4462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Աթոռներ գրասենյակային։ Բարձր մեջքով </w:t>
            </w:r>
          </w:p>
          <w:p w:rsidR="00EF4462" w:rsidRPr="007853B0" w:rsidRDefault="00EF4462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(ըստ նկարի), կարգավորվող բարձրությամբ։</w:t>
            </w:r>
          </w:p>
          <w:p w:rsidR="00EF4462" w:rsidRPr="007853B0" w:rsidRDefault="00EF4462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Անիվներով, կոնստրուկցիան մետաղական։ </w:t>
            </w:r>
          </w:p>
          <w:p w:rsidR="00EF4462" w:rsidRPr="007853B0" w:rsidRDefault="00EF4462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Նստատեղի և մեջքի հատավածը արհես-</w:t>
            </w:r>
          </w:p>
          <w:p w:rsidR="00EF4462" w:rsidRPr="007853B0" w:rsidRDefault="00EF4462" w:rsidP="00EF4462">
            <w:pPr>
              <w:spacing w:before="0" w:after="0"/>
              <w:rPr>
                <w:rFonts w:ascii="Sylfaen" w:hAnsi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տական կաշի։</w:t>
            </w:r>
            <w:r w:rsidRPr="007853B0">
              <w:rPr>
                <w:rFonts w:ascii="Sylfaen" w:hAnsi="Sylfaen" w:cs="Sylfaen"/>
                <w:noProof/>
                <w:sz w:val="12"/>
                <w:szCs w:val="12"/>
                <w:lang w:val="ru-RU" w:eastAsia="ru-RU"/>
              </w:rPr>
              <w:drawing>
                <wp:inline distT="0" distB="0" distL="0" distR="0">
                  <wp:extent cx="1315314" cy="981075"/>
                  <wp:effectExtent l="19050" t="0" r="0" b="0"/>
                  <wp:docPr id="2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314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462" w:rsidRPr="00730277" w:rsidTr="003E2434">
        <w:trPr>
          <w:gridAfter w:val="1"/>
          <w:wAfter w:w="120" w:type="dxa"/>
          <w:trHeight w:val="169"/>
        </w:trPr>
        <w:tc>
          <w:tcPr>
            <w:tcW w:w="11507" w:type="dxa"/>
            <w:gridSpan w:val="40"/>
            <w:shd w:val="clear" w:color="auto" w:fill="99CCFF"/>
            <w:vAlign w:val="center"/>
          </w:tcPr>
          <w:p w:rsidR="00EF4462" w:rsidRPr="00730277" w:rsidRDefault="00EF4462" w:rsidP="00EF44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</w:tr>
      <w:tr w:rsidR="00EF4462" w:rsidRPr="00682616" w:rsidTr="003E2434">
        <w:trPr>
          <w:gridBefore w:val="1"/>
          <w:wBefore w:w="139" w:type="dxa"/>
          <w:trHeight w:val="137"/>
        </w:trPr>
        <w:tc>
          <w:tcPr>
            <w:tcW w:w="4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 Примененная процедура закупки и обоснование ее выбора</w:t>
            </w:r>
          </w:p>
        </w:tc>
        <w:tc>
          <w:tcPr>
            <w:tcW w:w="67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right="1539" w:firstLine="0"/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Գնումների մասին ՀՀ օրենքի 22-րդ հոդված՝ գնանշման հարցում</w:t>
            </w:r>
          </w:p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Статья 22 Закона РА О закупках в вопросе котировок</w:t>
            </w:r>
          </w:p>
        </w:tc>
      </w:tr>
      <w:tr w:rsidR="00EF4462" w:rsidRPr="00682616" w:rsidTr="003E2434">
        <w:trPr>
          <w:gridBefore w:val="1"/>
          <w:wBefore w:w="139" w:type="dxa"/>
          <w:trHeight w:val="196"/>
        </w:trPr>
        <w:tc>
          <w:tcPr>
            <w:tcW w:w="1148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325"/>
        </w:trPr>
        <w:tc>
          <w:tcPr>
            <w:tcW w:w="760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8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F4462" w:rsidRPr="003E2434" w:rsidRDefault="001968EE" w:rsidP="0019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14/07/</w:t>
            </w:r>
            <w:r w:rsidR="003E2434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2025</w:t>
            </w:r>
            <w:r w:rsidR="003E2434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թ</w:t>
            </w: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164"/>
        </w:trPr>
        <w:tc>
          <w:tcPr>
            <w:tcW w:w="580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val="hy-AM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val="hy-AM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изменений, внесенных в приглашение</w:t>
            </w: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92"/>
        </w:trPr>
        <w:tc>
          <w:tcPr>
            <w:tcW w:w="580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…</w:t>
            </w:r>
          </w:p>
        </w:tc>
        <w:tc>
          <w:tcPr>
            <w:tcW w:w="3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0903D9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47"/>
        </w:trPr>
        <w:tc>
          <w:tcPr>
            <w:tcW w:w="580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Дата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относительно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приглашения</w:t>
            </w:r>
            <w:proofErr w:type="spellEnd"/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Получения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запроса</w:t>
            </w:r>
            <w:proofErr w:type="spellEnd"/>
          </w:p>
        </w:tc>
        <w:tc>
          <w:tcPr>
            <w:tcW w:w="2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Разъяснения</w:t>
            </w:r>
            <w:proofErr w:type="spellEnd"/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47"/>
        </w:trPr>
        <w:tc>
          <w:tcPr>
            <w:tcW w:w="580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730277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155"/>
        </w:trPr>
        <w:tc>
          <w:tcPr>
            <w:tcW w:w="580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EF4462" w:rsidRPr="00730277" w:rsidTr="003E2434">
        <w:trPr>
          <w:gridBefore w:val="1"/>
          <w:wBefore w:w="139" w:type="dxa"/>
          <w:trHeight w:val="54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EF4462" w:rsidRPr="00682616" w:rsidTr="003E2434">
        <w:trPr>
          <w:gridBefore w:val="1"/>
          <w:wBefore w:w="139" w:type="dxa"/>
          <w:trHeight w:val="605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687" w:type="dxa"/>
            <w:gridSpan w:val="11"/>
            <w:vMerge w:val="restart"/>
            <w:shd w:val="clear" w:color="auto" w:fill="auto"/>
            <w:vAlign w:val="center"/>
          </w:tcPr>
          <w:p w:rsidR="00EF4462" w:rsidRPr="00766AC8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hAnsi="Sylfaen"/>
                <w:b/>
                <w:sz w:val="12"/>
                <w:szCs w:val="12"/>
              </w:rPr>
              <w:t>Наименования</w:t>
            </w:r>
            <w:proofErr w:type="spellEnd"/>
            <w:r w:rsidRPr="00766AC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66AC8">
              <w:rPr>
                <w:rFonts w:ascii="Sylfaen" w:hAnsi="Sylfaen"/>
                <w:b/>
                <w:sz w:val="12"/>
                <w:szCs w:val="12"/>
              </w:rPr>
              <w:t>участников</w:t>
            </w:r>
            <w:proofErr w:type="spellEnd"/>
          </w:p>
        </w:tc>
        <w:tc>
          <w:tcPr>
            <w:tcW w:w="7377" w:type="dxa"/>
            <w:gridSpan w:val="28"/>
            <w:shd w:val="clear" w:color="auto" w:fill="auto"/>
            <w:vAlign w:val="center"/>
          </w:tcPr>
          <w:p w:rsidR="00EF4462" w:rsidRPr="00766AC8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766AC8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/</w:t>
            </w:r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</w:t>
            </w:r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footnoteReference w:id="2"/>
            </w:r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Цена, представленная по заявке каждого участника, включая цену, представленную в результате организации одновременных переговоров /  </w:t>
            </w:r>
            <w:proofErr w:type="spellStart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Драмов</w:t>
            </w:r>
            <w:proofErr w:type="spellEnd"/>
            <w:r w:rsidRPr="00766AC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РА</w:t>
            </w:r>
            <w:r w:rsidRPr="00766AC8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footnoteReference w:id="3"/>
            </w:r>
          </w:p>
        </w:tc>
      </w:tr>
      <w:tr w:rsidR="00EF4462" w:rsidRPr="00730277" w:rsidTr="003E2434">
        <w:trPr>
          <w:gridBefore w:val="1"/>
          <w:wBefore w:w="139" w:type="dxa"/>
          <w:trHeight w:val="430"/>
        </w:trPr>
        <w:tc>
          <w:tcPr>
            <w:tcW w:w="424" w:type="dxa"/>
            <w:vMerge/>
            <w:shd w:val="clear" w:color="auto" w:fill="auto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87" w:type="dxa"/>
            <w:gridSpan w:val="11"/>
            <w:vMerge/>
            <w:shd w:val="clear" w:color="auto" w:fill="auto"/>
            <w:vAlign w:val="center"/>
          </w:tcPr>
          <w:p w:rsidR="00EF4462" w:rsidRPr="00766AC8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EF4462" w:rsidRPr="00766AC8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66AC8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766AC8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766AC8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66AC8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766AC8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66AC8">
              <w:rPr>
                <w:rFonts w:ascii="Sylfaen" w:hAnsi="Sylfaen"/>
                <w:b/>
                <w:sz w:val="12"/>
                <w:szCs w:val="12"/>
                <w:lang w:val="ru-RU"/>
              </w:rPr>
              <w:t>Цена без НДС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EF4462" w:rsidRPr="00766AC8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766AC8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766AC8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66AC8">
              <w:rPr>
                <w:rFonts w:ascii="Sylfaen" w:hAnsi="Sylfaen"/>
                <w:b/>
                <w:sz w:val="12"/>
                <w:szCs w:val="12"/>
              </w:rPr>
              <w:t>НДС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 w:rsidR="00EF4462" w:rsidRPr="00766AC8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66AC8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766AC8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66AC8">
              <w:rPr>
                <w:rFonts w:ascii="Sylfaen" w:hAnsi="Sylfaen"/>
                <w:b/>
                <w:sz w:val="12"/>
                <w:szCs w:val="12"/>
              </w:rPr>
              <w:t>Всего</w:t>
            </w:r>
            <w:proofErr w:type="spellEnd"/>
          </w:p>
        </w:tc>
      </w:tr>
      <w:tr w:rsidR="00EF4462" w:rsidRPr="00730277" w:rsidTr="003E2434">
        <w:trPr>
          <w:gridBefore w:val="1"/>
          <w:wBefore w:w="139" w:type="dxa"/>
          <w:trHeight w:val="83"/>
        </w:trPr>
        <w:tc>
          <w:tcPr>
            <w:tcW w:w="11488" w:type="dxa"/>
            <w:gridSpan w:val="40"/>
            <w:shd w:val="clear" w:color="auto" w:fill="auto"/>
            <w:vAlign w:val="center"/>
          </w:tcPr>
          <w:p w:rsidR="00EF4462" w:rsidRPr="00766AC8" w:rsidRDefault="00EF4462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766AC8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766AC8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3E2434" w:rsidRPr="001968EE" w:rsidTr="003E2434">
        <w:trPr>
          <w:gridBefore w:val="1"/>
          <w:wBefore w:w="139" w:type="dxa"/>
          <w:trHeight w:val="20"/>
        </w:trPr>
        <w:tc>
          <w:tcPr>
            <w:tcW w:w="424" w:type="dxa"/>
            <w:shd w:val="clear" w:color="auto" w:fill="auto"/>
          </w:tcPr>
          <w:p w:rsidR="003E2434" w:rsidRPr="00730277" w:rsidRDefault="003E2434" w:rsidP="00027D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30277"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687" w:type="dxa"/>
            <w:gridSpan w:val="11"/>
            <w:shd w:val="clear" w:color="auto" w:fill="auto"/>
            <w:vAlign w:val="center"/>
          </w:tcPr>
          <w:p w:rsidR="003E2434" w:rsidRPr="00766AC8" w:rsidRDefault="003E2434" w:rsidP="00775B9D">
            <w:pPr>
              <w:spacing w:before="0" w:after="0"/>
              <w:jc w:val="both"/>
              <w:rPr>
                <w:lang w:val="hy-AM"/>
              </w:rPr>
            </w:pPr>
            <w:r w:rsidRPr="00766AC8">
              <w:rPr>
                <w:sz w:val="16"/>
                <w:szCs w:val="16"/>
                <w:lang w:val="hy-AM"/>
              </w:rPr>
              <w:t>Արգավանդ կահույք ՍՊԸ</w:t>
            </w:r>
            <w:r w:rsidRPr="00766AC8">
              <w:rPr>
                <w:lang w:val="hy-AM"/>
              </w:rPr>
              <w:t xml:space="preserve"> </w:t>
            </w:r>
          </w:p>
          <w:p w:rsidR="003E2434" w:rsidRPr="00766AC8" w:rsidRDefault="003E2434" w:rsidP="003E2434">
            <w:pPr>
              <w:pStyle w:val="2"/>
              <w:shd w:val="clear" w:color="auto" w:fill="FFFFFF"/>
              <w:spacing w:line="240" w:lineRule="auto"/>
              <w:ind w:firstLine="241"/>
              <w:textAlignment w:val="baseline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766AC8">
              <w:rPr>
                <w:rFonts w:ascii="Times New Roman" w:hAnsi="Times New Roman"/>
                <w:sz w:val="16"/>
                <w:szCs w:val="16"/>
                <w:lang w:val="hy-AM"/>
              </w:rPr>
              <w:t>ООО</w:t>
            </w:r>
            <w:r w:rsidRPr="00766AC8">
              <w:rPr>
                <w:rFonts w:cs="Times Armenian"/>
                <w:sz w:val="16"/>
                <w:szCs w:val="16"/>
                <w:lang w:val="hy-AM"/>
              </w:rPr>
              <w:t xml:space="preserve"> «</w:t>
            </w:r>
            <w:r w:rsidRPr="00766AC8">
              <w:rPr>
                <w:rFonts w:ascii="Times New Roman" w:hAnsi="Times New Roman"/>
                <w:sz w:val="16"/>
                <w:szCs w:val="16"/>
                <w:lang w:val="hy-AM"/>
              </w:rPr>
              <w:t>Аргаванд</w:t>
            </w:r>
            <w:r w:rsidRPr="00766AC8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66AC8">
              <w:rPr>
                <w:rFonts w:ascii="Times New Roman" w:hAnsi="Times New Roman"/>
                <w:sz w:val="16"/>
                <w:szCs w:val="16"/>
                <w:lang w:val="hy-AM"/>
              </w:rPr>
              <w:t>Мебель</w:t>
            </w:r>
            <w:r w:rsidRPr="00766AC8">
              <w:rPr>
                <w:sz w:val="16"/>
                <w:szCs w:val="16"/>
                <w:lang w:val="hy-AM"/>
              </w:rPr>
              <w:t>»</w:t>
            </w: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3E2434" w:rsidRPr="00766AC8" w:rsidRDefault="001968EE" w:rsidP="006C3357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766AC8">
              <w:rPr>
                <w:rFonts w:ascii="Sylfaen" w:hAnsi="Sylfaen"/>
                <w:color w:val="000000"/>
                <w:sz w:val="16"/>
                <w:szCs w:val="16"/>
              </w:rPr>
              <w:t>226400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3E2434" w:rsidRPr="00766AC8" w:rsidRDefault="00682616" w:rsidP="006C3357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766AC8">
              <w:rPr>
                <w:rFonts w:ascii="Sylfaen" w:hAnsi="Sylfaen"/>
                <w:color w:val="000000"/>
                <w:sz w:val="16"/>
                <w:szCs w:val="16"/>
              </w:rPr>
              <w:t>45280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 w:rsidR="003E2434" w:rsidRPr="00766AC8" w:rsidRDefault="001968EE" w:rsidP="00027D2E">
            <w:pPr>
              <w:spacing w:before="0" w:after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766AC8">
              <w:rPr>
                <w:rFonts w:ascii="Sylfaen" w:hAnsi="Sylfaen"/>
                <w:color w:val="000000"/>
                <w:sz w:val="16"/>
                <w:szCs w:val="16"/>
              </w:rPr>
              <w:t>271680</w:t>
            </w:r>
            <w:bookmarkStart w:id="0" w:name="_GoBack"/>
            <w:bookmarkEnd w:id="0"/>
          </w:p>
        </w:tc>
      </w:tr>
      <w:tr w:rsidR="00EF4462" w:rsidRPr="00730277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730277" w:rsidRDefault="00EF4462" w:rsidP="00027D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EF4462" w:rsidRPr="00682616" w:rsidTr="003E2434">
        <w:trPr>
          <w:gridBefore w:val="1"/>
          <w:wBefore w:w="139" w:type="dxa"/>
        </w:trPr>
        <w:tc>
          <w:tcPr>
            <w:tcW w:w="114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Данные об отклоненных заявках</w:t>
            </w:r>
          </w:p>
        </w:tc>
      </w:tr>
      <w:tr w:rsidR="00EF4462" w:rsidRPr="00682616" w:rsidTr="003E2434">
        <w:trPr>
          <w:gridBefore w:val="1"/>
          <w:wBefore w:w="139" w:type="dxa"/>
          <w:trHeight w:val="20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 лота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Наименование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участника</w:t>
            </w:r>
            <w:proofErr w:type="spellEnd"/>
          </w:p>
        </w:tc>
        <w:tc>
          <w:tcPr>
            <w:tcW w:w="91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Результаты оценки (удовлетворительно или неудовлетворительно</w:t>
            </w:r>
          </w:p>
        </w:tc>
      </w:tr>
      <w:tr w:rsidR="00EF4462" w:rsidRPr="00730277" w:rsidTr="003E2434">
        <w:trPr>
          <w:gridBefore w:val="1"/>
          <w:wBefore w:w="139" w:type="dxa"/>
          <w:trHeight w:val="20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730277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Հայտով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համապատասխանությունը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պահանջներին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Соответствие представленных по заявке документов требованиям установленным приглашением</w:t>
            </w:r>
          </w:p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highlight w:val="yellow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Ценовое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предложение</w:t>
            </w:r>
            <w:proofErr w:type="spellEnd"/>
          </w:p>
        </w:tc>
      </w:tr>
      <w:tr w:rsidR="00EF4462" w:rsidRPr="00730277" w:rsidTr="003E2434">
        <w:trPr>
          <w:gridBefore w:val="1"/>
          <w:wBefore w:w="139" w:type="dxa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730277" w:rsidTr="003E2434">
        <w:trPr>
          <w:gridBefore w:val="1"/>
          <w:wBefore w:w="139" w:type="dxa"/>
          <w:trHeight w:val="40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EF4462" w:rsidRPr="00682616" w:rsidTr="007853B0">
        <w:trPr>
          <w:gridBefore w:val="1"/>
          <w:wBefore w:w="139" w:type="dxa"/>
          <w:trHeight w:val="20"/>
        </w:trPr>
        <w:tc>
          <w:tcPr>
            <w:tcW w:w="2314" w:type="dxa"/>
            <w:gridSpan w:val="5"/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Иные сведения</w:t>
            </w:r>
          </w:p>
        </w:tc>
        <w:tc>
          <w:tcPr>
            <w:tcW w:w="9174" w:type="dxa"/>
            <w:gridSpan w:val="35"/>
            <w:shd w:val="clear" w:color="auto" w:fill="auto"/>
            <w:vAlign w:val="center"/>
          </w:tcPr>
          <w:p w:rsidR="00EF4462" w:rsidRPr="0007702A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`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Հայտերի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մերժման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այլ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հիմքեր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07702A">
              <w:rPr>
                <w:rFonts w:ascii="Sylfaen" w:hAnsi="Sylfaen"/>
                <w:sz w:val="12"/>
                <w:szCs w:val="12"/>
                <w:lang w:val="ru-RU"/>
              </w:rPr>
              <w:t>: Иные основания для отклонения заявок.</w:t>
            </w:r>
          </w:p>
        </w:tc>
      </w:tr>
      <w:tr w:rsidR="00EF4462" w:rsidRPr="00682616" w:rsidTr="003E2434">
        <w:trPr>
          <w:gridBefore w:val="1"/>
          <w:wBefore w:w="139" w:type="dxa"/>
          <w:trHeight w:val="289"/>
        </w:trPr>
        <w:tc>
          <w:tcPr>
            <w:tcW w:w="1148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462" w:rsidRPr="0007702A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EF4462" w:rsidRPr="00730277" w:rsidTr="003E2434">
        <w:trPr>
          <w:gridBefore w:val="1"/>
          <w:wBefore w:w="139" w:type="dxa"/>
          <w:trHeight w:val="346"/>
        </w:trPr>
        <w:tc>
          <w:tcPr>
            <w:tcW w:w="46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Дата определения отобранного участника</w:t>
            </w:r>
          </w:p>
        </w:tc>
        <w:tc>
          <w:tcPr>
            <w:tcW w:w="68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07702A" w:rsidRDefault="001968EE" w:rsidP="00F81F33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21/0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</w:t>
            </w:r>
            <w:r w:rsidR="003E2434" w:rsidRPr="0007702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/2025</w:t>
            </w:r>
          </w:p>
        </w:tc>
      </w:tr>
      <w:tr w:rsidR="00EF4462" w:rsidRPr="00682616" w:rsidTr="003E2434">
        <w:trPr>
          <w:gridBefore w:val="1"/>
          <w:wBefore w:w="139" w:type="dxa"/>
          <w:trHeight w:val="92"/>
        </w:trPr>
        <w:tc>
          <w:tcPr>
            <w:tcW w:w="4684" w:type="dxa"/>
            <w:gridSpan w:val="16"/>
            <w:vMerge w:val="restart"/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Անգործության ժամկետ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Период ожидания</w:t>
            </w:r>
          </w:p>
        </w:tc>
        <w:tc>
          <w:tcPr>
            <w:tcW w:w="33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07702A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Начало периода ожидания</w:t>
            </w:r>
          </w:p>
        </w:tc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07702A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Окончание периода ожидания</w:t>
            </w:r>
          </w:p>
        </w:tc>
      </w:tr>
      <w:tr w:rsidR="00EF4462" w:rsidRPr="00682616" w:rsidTr="003E2434">
        <w:trPr>
          <w:gridBefore w:val="1"/>
          <w:wBefore w:w="139" w:type="dxa"/>
          <w:trHeight w:val="546"/>
        </w:trPr>
        <w:tc>
          <w:tcPr>
            <w:tcW w:w="468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462" w:rsidRPr="005A0CE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68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0CEC" w:rsidRPr="0007702A" w:rsidRDefault="005A0CEC" w:rsidP="005A0CEC">
            <w:pPr>
              <w:spacing w:before="0" w:after="0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 xml:space="preserve">&lt;&lt;Գնումների մասին &gt;&gt; ՀՀ օրենքի 10-րդ  հոդվածի 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>-րդ  մասի համաձայն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07702A">
              <w:rPr>
                <w:rFonts w:ascii="Sylfaen" w:hAnsi="Sylfaen" w:cs="GHEA Grapalat"/>
                <w:sz w:val="12"/>
                <w:szCs w:val="12"/>
                <w:lang w:val="hy-AM"/>
              </w:rPr>
              <w:t>«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ԳԱԱՀԱԻ-Գ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ՀԱՊ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ՁԲ</w:t>
            </w:r>
            <w:r w:rsidR="00645122">
              <w:rPr>
                <w:rFonts w:ascii="Sylfaen" w:hAnsi="Sylfaen" w:cs="Sylfaen"/>
                <w:sz w:val="12"/>
                <w:szCs w:val="12"/>
                <w:lang w:val="hy-AM"/>
              </w:rPr>
              <w:t>-25</w:t>
            </w:r>
            <w:r w:rsidR="001968EE">
              <w:rPr>
                <w:rFonts w:ascii="Sylfaen" w:hAnsi="Sylfaen" w:cs="Sylfaen"/>
                <w:sz w:val="12"/>
                <w:szCs w:val="12"/>
                <w:lang w:val="hy-AM"/>
              </w:rPr>
              <w:t>/1</w:t>
            </w:r>
            <w:r w:rsidR="001968EE" w:rsidRPr="001968EE">
              <w:rPr>
                <w:rFonts w:ascii="Sylfaen" w:hAnsi="Sylfaen" w:cs="Sylfaen"/>
                <w:sz w:val="12"/>
                <w:szCs w:val="12"/>
                <w:lang w:val="hy-AM"/>
              </w:rPr>
              <w:t>4</w:t>
            </w:r>
            <w:r w:rsidRPr="0007702A">
              <w:rPr>
                <w:rFonts w:ascii="Sylfaen" w:hAnsi="Sylfaen" w:cs="GHEA Grapalat"/>
                <w:sz w:val="12"/>
                <w:szCs w:val="12"/>
                <w:lang w:val="hy-AM"/>
              </w:rPr>
              <w:t>»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ընթացակարգի</w:t>
            </w:r>
            <w:r w:rsidRPr="000770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 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0770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 </w:t>
            </w: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 xml:space="preserve"> </w:t>
            </w:r>
            <w:r w:rsidRPr="0007702A">
              <w:rPr>
                <w:rFonts w:ascii="Sylfaen" w:hAnsi="Sylfaen"/>
                <w:sz w:val="12"/>
                <w:szCs w:val="12"/>
                <w:lang w:val="es-ES"/>
              </w:rPr>
              <w:t xml:space="preserve">  </w:t>
            </w: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 xml:space="preserve">անգործության ժամկետը 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>կիրառելի չէ։</w:t>
            </w:r>
          </w:p>
          <w:p w:rsidR="00EF4462" w:rsidRPr="0007702A" w:rsidRDefault="005A0CEC" w:rsidP="005A0CEC">
            <w:pPr>
              <w:spacing w:before="0" w:after="0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 xml:space="preserve">В соответствии со статьей 10 части 4 Закона Республики Армения &lt;&lt;О закупках&gt;&gt;, период простоя не распространяется на процедуру </w:t>
            </w:r>
            <w:r w:rsidRPr="0007702A">
              <w:rPr>
                <w:rFonts w:ascii="Sylfaen" w:hAnsi="Sylfaen" w:cs="GHEA Grapalat"/>
                <w:sz w:val="12"/>
                <w:szCs w:val="12"/>
                <w:lang w:val="ru-RU"/>
              </w:rPr>
              <w:t>«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ԳԱԱՀԱԻ-Գ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Հ</w:t>
            </w:r>
            <w:r w:rsidRPr="0007702A">
              <w:rPr>
                <w:rFonts w:ascii="Sylfaen" w:hAnsi="Sylfaen" w:cs="Sylfaen"/>
                <w:sz w:val="12"/>
                <w:szCs w:val="12"/>
                <w:lang w:val="ru-RU"/>
              </w:rPr>
              <w:t>ԱՊ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ՁԲ</w:t>
            </w:r>
            <w:r w:rsidR="00645122">
              <w:rPr>
                <w:rFonts w:ascii="Sylfaen" w:hAnsi="Sylfaen" w:cs="Sylfaen"/>
                <w:sz w:val="12"/>
                <w:szCs w:val="12"/>
                <w:lang w:val="hy-AM"/>
              </w:rPr>
              <w:t>-25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/</w:t>
            </w:r>
            <w:r w:rsidR="001968EE">
              <w:rPr>
                <w:rFonts w:ascii="Sylfaen" w:hAnsi="Sylfaen" w:cs="Sylfaen"/>
                <w:sz w:val="12"/>
                <w:szCs w:val="12"/>
                <w:lang w:val="ru-RU"/>
              </w:rPr>
              <w:t>1</w:t>
            </w:r>
            <w:r w:rsidR="001968EE" w:rsidRPr="001968EE">
              <w:rPr>
                <w:rFonts w:ascii="Sylfaen" w:hAnsi="Sylfaen" w:cs="Sylfaen"/>
                <w:sz w:val="12"/>
                <w:szCs w:val="12"/>
                <w:lang w:val="ru-RU"/>
              </w:rPr>
              <w:t>4</w:t>
            </w:r>
            <w:r w:rsidRPr="0007702A">
              <w:rPr>
                <w:rFonts w:ascii="Sylfaen" w:hAnsi="Sylfaen" w:cs="GHEA Grapalat"/>
                <w:sz w:val="12"/>
                <w:szCs w:val="12"/>
                <w:lang w:val="ru-RU"/>
              </w:rPr>
              <w:t>»</w:t>
            </w:r>
          </w:p>
        </w:tc>
      </w:tr>
      <w:tr w:rsidR="00EF4462" w:rsidRPr="00682616" w:rsidTr="003E2434">
        <w:trPr>
          <w:gridBefore w:val="1"/>
          <w:wBefore w:w="139" w:type="dxa"/>
          <w:trHeight w:val="344"/>
        </w:trPr>
        <w:tc>
          <w:tcPr>
            <w:tcW w:w="11488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462" w:rsidRPr="004018BF" w:rsidRDefault="00EF4462" w:rsidP="001968E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4018BF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4018BF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извещения отобранного участника о предложении относительно заключения договора</w:t>
            </w:r>
            <w:r w:rsidRPr="004018BF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                                                                                  </w:t>
            </w:r>
            <w:r w:rsidRPr="004018BF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                                </w:t>
            </w:r>
            <w:r w:rsidR="001968EE" w:rsidRPr="004018BF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28/07</w:t>
            </w:r>
            <w:r w:rsidR="003E2434" w:rsidRPr="004018BF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/2025</w:t>
            </w:r>
          </w:p>
        </w:tc>
      </w:tr>
      <w:tr w:rsidR="00EF4462" w:rsidRPr="00730277" w:rsidTr="003E2434">
        <w:trPr>
          <w:gridBefore w:val="1"/>
          <w:wBefore w:w="139" w:type="dxa"/>
          <w:trHeight w:val="344"/>
        </w:trPr>
        <w:tc>
          <w:tcPr>
            <w:tcW w:w="50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4018BF" w:rsidRDefault="00682616" w:rsidP="00D41EB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4018BF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01</w:t>
            </w:r>
            <w:r w:rsidR="003E2434" w:rsidRPr="004018BF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/06/2025</w:t>
            </w:r>
          </w:p>
        </w:tc>
      </w:tr>
      <w:tr w:rsidR="00EF4462" w:rsidRPr="00730277" w:rsidTr="003E2434">
        <w:trPr>
          <w:gridBefore w:val="1"/>
          <w:wBefore w:w="139" w:type="dxa"/>
          <w:trHeight w:val="344"/>
        </w:trPr>
        <w:tc>
          <w:tcPr>
            <w:tcW w:w="50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/Պատվիրատուի կողմից պայմանագրի ստորագրման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подписания договора заказчиком</w:t>
            </w:r>
          </w:p>
        </w:tc>
        <w:tc>
          <w:tcPr>
            <w:tcW w:w="64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4018BF" w:rsidRDefault="0068261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4018BF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0</w:t>
            </w:r>
            <w:r w:rsidRPr="004018B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  <w:r w:rsidR="003E2434" w:rsidRPr="004018BF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/06/2025</w:t>
            </w:r>
          </w:p>
        </w:tc>
      </w:tr>
      <w:tr w:rsidR="00EF4462" w:rsidRPr="00730277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EF4462" w:rsidRPr="00B003CC" w:rsidTr="003E2434">
        <w:trPr>
          <w:gridBefore w:val="1"/>
          <w:wBefore w:w="139" w:type="dxa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Номер</w:t>
            </w:r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Отобранный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1" w:type="dxa"/>
            <w:gridSpan w:val="34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</w:t>
            </w:r>
            <w:proofErr w:type="spellEnd"/>
          </w:p>
        </w:tc>
      </w:tr>
      <w:tr w:rsidR="00EF4462" w:rsidRPr="00B003CC" w:rsidTr="003E2434">
        <w:trPr>
          <w:gridBefore w:val="1"/>
          <w:wBefore w:w="139" w:type="dxa"/>
          <w:trHeight w:val="237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25" w:type="dxa"/>
            <w:gridSpan w:val="7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Размер предоплаты</w:t>
            </w: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EF4462" w:rsidRPr="00B003CC" w:rsidTr="003E2434">
        <w:trPr>
          <w:gridBefore w:val="1"/>
          <w:wBefore w:w="139" w:type="dxa"/>
          <w:trHeight w:val="238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7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3"/>
            <w:vMerge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EF4462" w:rsidRPr="00B003CC" w:rsidTr="003E2434">
        <w:trPr>
          <w:gridBefore w:val="1"/>
          <w:wBefore w:w="139" w:type="dxa"/>
          <w:trHeight w:val="1447"/>
        </w:trPr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003CC" w:rsidRDefault="00EF446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r w:rsidRPr="00B003CC">
              <w:rPr>
                <w:rFonts w:ascii="Sylfaen" w:hAnsi="Sylfaen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EF4462" w:rsidRPr="00B003CC" w:rsidTr="001005DE">
        <w:trPr>
          <w:gridBefore w:val="1"/>
          <w:wBefore w:w="139" w:type="dxa"/>
          <w:trHeight w:val="20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EF4462" w:rsidRPr="001005DE" w:rsidRDefault="00EF4462" w:rsidP="009C769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005DE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:rsidR="003E2434" w:rsidRPr="00682616" w:rsidRDefault="003E2434" w:rsidP="001005DE">
            <w:pPr>
              <w:spacing w:before="0" w:after="0"/>
              <w:jc w:val="center"/>
              <w:rPr>
                <w:b/>
                <w:sz w:val="12"/>
                <w:szCs w:val="12"/>
                <w:lang w:val="hy-AM"/>
              </w:rPr>
            </w:pPr>
            <w:r w:rsidRPr="00682616">
              <w:rPr>
                <w:b/>
                <w:sz w:val="12"/>
                <w:szCs w:val="12"/>
                <w:lang w:val="hy-AM"/>
              </w:rPr>
              <w:t>Արգավանդ կահույք ՍՊԸ</w:t>
            </w:r>
          </w:p>
          <w:p w:rsidR="00EF4462" w:rsidRPr="00682616" w:rsidRDefault="003E2434" w:rsidP="001005DE">
            <w:pPr>
              <w:pStyle w:val="2"/>
              <w:shd w:val="clear" w:color="auto" w:fill="FFFFFF"/>
              <w:spacing w:line="240" w:lineRule="auto"/>
              <w:ind w:firstLine="0"/>
              <w:jc w:val="center"/>
              <w:textAlignment w:val="baseline"/>
              <w:rPr>
                <w:rFonts w:ascii="Sylfaen" w:hAnsi="Sylfaen"/>
                <w:b/>
                <w:sz w:val="12"/>
                <w:szCs w:val="12"/>
              </w:rPr>
            </w:pPr>
            <w:r w:rsidRPr="00682616">
              <w:rPr>
                <w:rFonts w:ascii="Times New Roman" w:hAnsi="Times New Roman"/>
                <w:b/>
                <w:sz w:val="12"/>
                <w:szCs w:val="12"/>
                <w:lang w:val="hy-AM"/>
              </w:rPr>
              <w:t>ООО</w:t>
            </w:r>
            <w:r w:rsidRPr="00682616">
              <w:rPr>
                <w:rFonts w:cs="Times Armenian"/>
                <w:b/>
                <w:sz w:val="12"/>
                <w:szCs w:val="12"/>
                <w:lang w:val="hy-AM"/>
              </w:rPr>
              <w:t xml:space="preserve"> «</w:t>
            </w:r>
            <w:r w:rsidRPr="00682616">
              <w:rPr>
                <w:rFonts w:ascii="Times New Roman" w:hAnsi="Times New Roman"/>
                <w:b/>
                <w:sz w:val="12"/>
                <w:szCs w:val="12"/>
                <w:lang w:val="hy-AM"/>
              </w:rPr>
              <w:t>Аргаванд</w:t>
            </w:r>
            <w:r w:rsidRPr="00682616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Times New Roman" w:hAnsi="Times New Roman"/>
                <w:b/>
                <w:sz w:val="12"/>
                <w:szCs w:val="12"/>
                <w:lang w:val="hy-AM"/>
              </w:rPr>
              <w:t>Мебель</w:t>
            </w:r>
            <w:r w:rsidRPr="00682616">
              <w:rPr>
                <w:b/>
                <w:sz w:val="12"/>
                <w:szCs w:val="12"/>
                <w:lang w:val="hy-AM"/>
              </w:rPr>
              <w:t>»</w:t>
            </w:r>
          </w:p>
        </w:tc>
        <w:tc>
          <w:tcPr>
            <w:tcW w:w="1972" w:type="dxa"/>
            <w:gridSpan w:val="9"/>
            <w:shd w:val="clear" w:color="auto" w:fill="auto"/>
            <w:vAlign w:val="center"/>
          </w:tcPr>
          <w:p w:rsidR="00EF4462" w:rsidRPr="00682616" w:rsidRDefault="00EF4462" w:rsidP="001968E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682616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ԳԱԱՀԱԻ-Գ</w:t>
            </w:r>
            <w:r w:rsidRPr="0068261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ՀԱՊ</w:t>
            </w:r>
            <w:r w:rsidRPr="00682616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ՁԲ</w:t>
            </w:r>
            <w:r w:rsidRPr="0068261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  <w:r w:rsidR="003E2434" w:rsidRPr="0068261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25/1</w:t>
            </w:r>
            <w:r w:rsidR="001968EE" w:rsidRPr="00682616">
              <w:rPr>
                <w:rFonts w:ascii="Sylfaen" w:hAnsi="Sylfaen" w:cs="Sylfaen"/>
                <w:b/>
                <w:sz w:val="12"/>
                <w:szCs w:val="12"/>
              </w:rPr>
              <w:t>4</w:t>
            </w:r>
            <w:r w:rsidR="003E2434" w:rsidRPr="0068261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Sylfaen" w:hAnsi="Sylfaen" w:cs="Sylfaen"/>
                <w:b/>
                <w:sz w:val="12"/>
                <w:szCs w:val="12"/>
              </w:rPr>
              <w:t>-1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F4462" w:rsidRPr="00682616" w:rsidRDefault="00682616" w:rsidP="001005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682616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0</w:t>
            </w:r>
            <w:r w:rsidRPr="0068261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5</w:t>
            </w:r>
            <w:r w:rsidR="003E2434" w:rsidRPr="00682616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/06/2025</w:t>
            </w:r>
          </w:p>
        </w:tc>
        <w:tc>
          <w:tcPr>
            <w:tcW w:w="1425" w:type="dxa"/>
            <w:gridSpan w:val="7"/>
            <w:shd w:val="clear" w:color="auto" w:fill="auto"/>
            <w:vAlign w:val="center"/>
          </w:tcPr>
          <w:p w:rsidR="00EF4462" w:rsidRPr="00682616" w:rsidRDefault="003E2434" w:rsidP="001005DE">
            <w:pPr>
              <w:spacing w:before="0" w:after="0"/>
              <w:ind w:left="0" w:firstLine="0"/>
              <w:jc w:val="center"/>
              <w:rPr>
                <w:rFonts w:ascii="Sylfaen" w:hAnsi="Sylfaen" w:cs="GHEA Grapalat"/>
                <w:b/>
                <w:color w:val="000000"/>
                <w:sz w:val="12"/>
                <w:szCs w:val="12"/>
                <w:lang w:val="hy-AM"/>
              </w:rPr>
            </w:pP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Պայմանագիրը</w:t>
            </w:r>
            <w:r w:rsidRPr="0068261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ուժի</w:t>
            </w:r>
            <w:r w:rsidRPr="0068261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մեջ</w:t>
            </w:r>
            <w:r w:rsidRPr="0068261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մտնելու</w:t>
            </w:r>
            <w:r w:rsidRPr="0068261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օրվանից</w:t>
            </w:r>
            <w:r w:rsidRPr="0068261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հաշված</w:t>
            </w:r>
            <w:r w:rsidRPr="0068261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30 </w:t>
            </w: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օրացույցային</w:t>
            </w:r>
            <w:r w:rsidRPr="0068261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օրվա</w:t>
            </w:r>
            <w:r w:rsidRPr="0068261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ընթացքում։</w:t>
            </w:r>
            <w:r w:rsidRPr="00682616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682616">
              <w:rPr>
                <w:rFonts w:ascii="Sylfaen" w:hAnsi="Sylfaen" w:cs="Arial"/>
                <w:b/>
                <w:sz w:val="12"/>
                <w:szCs w:val="12"/>
                <w:lang w:val="hy-AM"/>
              </w:rPr>
              <w:t>В течение 30 календарных дней с даты вступления договора в силу.</w:t>
            </w: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EF4462" w:rsidRPr="00682616" w:rsidRDefault="00EF4462" w:rsidP="001005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68261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1408" w:type="dxa"/>
            <w:gridSpan w:val="4"/>
            <w:shd w:val="clear" w:color="auto" w:fill="auto"/>
            <w:vAlign w:val="center"/>
          </w:tcPr>
          <w:p w:rsidR="00EF4462" w:rsidRPr="00682616" w:rsidRDefault="001968EE" w:rsidP="001005DE">
            <w:pPr>
              <w:spacing w:before="0" w:after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682616">
              <w:rPr>
                <w:rFonts w:ascii="Sylfaen" w:hAnsi="Sylfaen"/>
                <w:color w:val="000000"/>
                <w:sz w:val="16"/>
                <w:szCs w:val="16"/>
              </w:rPr>
              <w:t>271680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EF4462" w:rsidRPr="00682616" w:rsidRDefault="001968EE" w:rsidP="001005DE">
            <w:pPr>
              <w:spacing w:before="0" w:after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682616">
              <w:rPr>
                <w:rFonts w:ascii="Sylfaen" w:hAnsi="Sylfaen"/>
                <w:color w:val="000000"/>
                <w:sz w:val="16"/>
                <w:szCs w:val="16"/>
              </w:rPr>
              <w:t>271680</w:t>
            </w:r>
          </w:p>
        </w:tc>
      </w:tr>
      <w:tr w:rsidR="00EF4462" w:rsidRPr="00682616" w:rsidTr="003E2434">
        <w:trPr>
          <w:gridBefore w:val="1"/>
          <w:wBefore w:w="139" w:type="dxa"/>
          <w:trHeight w:val="150"/>
        </w:trPr>
        <w:tc>
          <w:tcPr>
            <w:tcW w:w="11488" w:type="dxa"/>
            <w:gridSpan w:val="40"/>
            <w:shd w:val="clear" w:color="auto" w:fill="auto"/>
            <w:vAlign w:val="center"/>
          </w:tcPr>
          <w:p w:rsidR="00EF4462" w:rsidRPr="00FB3315" w:rsidRDefault="00EF4462" w:rsidP="009C76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F4462" w:rsidRPr="00682616" w:rsidTr="003E2434">
        <w:trPr>
          <w:gridBefore w:val="1"/>
          <w:wBefore w:w="139" w:type="dxa"/>
          <w:trHeight w:val="125"/>
        </w:trPr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645122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</w:t>
            </w:r>
            <w:r w:rsidRPr="0064512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лота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Отобранный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</w:t>
            </w:r>
            <w:proofErr w:type="spellEnd"/>
          </w:p>
        </w:tc>
        <w:tc>
          <w:tcPr>
            <w:tcW w:w="236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Адрес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17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փոստ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Эл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почта</w:t>
            </w:r>
            <w:proofErr w:type="spellEnd"/>
          </w:p>
        </w:tc>
        <w:tc>
          <w:tcPr>
            <w:tcW w:w="24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հաշիվը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Банковский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счет</w:t>
            </w:r>
            <w:proofErr w:type="spellEnd"/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FB33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ՀՎՀՀ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/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սերիան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УНН</w:t>
            </w:r>
            <w:r w:rsidRPr="00FB3315">
              <w:rPr>
                <w:rStyle w:val="a5"/>
                <w:rFonts w:ascii="Sylfaen" w:hAnsi="Sylfaen"/>
                <w:b/>
                <w:sz w:val="12"/>
                <w:szCs w:val="12"/>
              </w:rPr>
              <w:footnoteReference w:id="4"/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/ Номер и серия паспорта</w:t>
            </w:r>
          </w:p>
        </w:tc>
      </w:tr>
      <w:tr w:rsidR="00EF4462" w:rsidRPr="00EC2324" w:rsidTr="003E2434">
        <w:trPr>
          <w:gridBefore w:val="1"/>
          <w:wBefore w:w="139" w:type="dxa"/>
          <w:trHeight w:val="20"/>
        </w:trPr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682616" w:rsidRDefault="00EF4462" w:rsidP="001236FD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421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34" w:rsidRDefault="003E2434" w:rsidP="003E2434">
            <w:pPr>
              <w:spacing w:before="0" w:after="0"/>
              <w:jc w:val="both"/>
              <w:rPr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Արգավանդ կահույք ՍՊԸ</w:t>
            </w:r>
            <w:r w:rsidRPr="004118DA">
              <w:rPr>
                <w:lang w:val="hy-AM"/>
              </w:rPr>
              <w:t xml:space="preserve"> </w:t>
            </w:r>
          </w:p>
          <w:p w:rsidR="00EF4462" w:rsidRPr="00027D2E" w:rsidRDefault="003E2434" w:rsidP="003E2434">
            <w:pPr>
              <w:pStyle w:val="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sz w:val="18"/>
                <w:szCs w:val="18"/>
                <w:lang w:val="ru-RU"/>
              </w:rPr>
            </w:pPr>
            <w:r w:rsidRPr="004118DA">
              <w:rPr>
                <w:rFonts w:ascii="Times New Roman" w:hAnsi="Times New Roman"/>
                <w:sz w:val="16"/>
                <w:szCs w:val="16"/>
                <w:lang w:val="hy-AM"/>
              </w:rPr>
              <w:t>ООО</w:t>
            </w:r>
            <w:r w:rsidRPr="004118DA">
              <w:rPr>
                <w:rFonts w:cs="Times Armenian"/>
                <w:sz w:val="16"/>
                <w:szCs w:val="16"/>
                <w:lang w:val="hy-AM"/>
              </w:rPr>
              <w:t xml:space="preserve"> «</w:t>
            </w:r>
            <w:r w:rsidRPr="004118DA">
              <w:rPr>
                <w:rFonts w:ascii="Times New Roman" w:hAnsi="Times New Roman"/>
                <w:sz w:val="16"/>
                <w:szCs w:val="16"/>
                <w:lang w:val="hy-AM"/>
              </w:rPr>
              <w:t>Аргаванд</w:t>
            </w:r>
            <w:r w:rsidRPr="004118D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4118DA">
              <w:rPr>
                <w:rFonts w:ascii="Times New Roman" w:hAnsi="Times New Roman"/>
                <w:sz w:val="16"/>
                <w:szCs w:val="16"/>
                <w:lang w:val="hy-AM"/>
              </w:rPr>
              <w:t>Мебель</w:t>
            </w:r>
            <w:r w:rsidRPr="004118DA">
              <w:rPr>
                <w:sz w:val="16"/>
                <w:szCs w:val="16"/>
                <w:lang w:val="hy-AM"/>
              </w:rPr>
              <w:t>»</w:t>
            </w:r>
          </w:p>
        </w:tc>
        <w:tc>
          <w:tcPr>
            <w:tcW w:w="2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2" w:rsidRPr="005A0CEC" w:rsidRDefault="005A0CEC" w:rsidP="001005DE">
            <w:pPr>
              <w:widowControl w:val="0"/>
              <w:spacing w:before="0" w:after="0"/>
              <w:ind w:left="169"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hy-AM"/>
              </w:rPr>
              <w:t>Գյ</w:t>
            </w:r>
            <w:r w:rsidR="00EC2324">
              <w:rPr>
                <w:sz w:val="16"/>
                <w:szCs w:val="16"/>
                <w:lang w:val="hy-AM"/>
              </w:rPr>
              <w:t xml:space="preserve"> </w:t>
            </w:r>
            <w:r w:rsidR="00EC2324" w:rsidRPr="00EC2324">
              <w:rPr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  <w:lang w:val="hy-AM"/>
              </w:rPr>
              <w:t xml:space="preserve"> Արգավանդ Մայրաքաղաքային 202 , հեռ +374434342 </w:t>
            </w:r>
            <w:r w:rsidRPr="004118DA">
              <w:rPr>
                <w:lang w:val="hy-AM"/>
              </w:rPr>
              <w:t xml:space="preserve"> </w:t>
            </w:r>
            <w:r w:rsidRPr="004118DA">
              <w:rPr>
                <w:sz w:val="16"/>
                <w:szCs w:val="16"/>
                <w:lang w:val="hy-AM"/>
              </w:rPr>
              <w:t>село Аргаванд Метрополитен 202</w:t>
            </w:r>
            <w:r>
              <w:rPr>
                <w:sz w:val="16"/>
                <w:szCs w:val="16"/>
                <w:lang w:val="hy-AM"/>
              </w:rPr>
              <w:t xml:space="preserve"> </w:t>
            </w:r>
            <w:r w:rsidRPr="004118DA">
              <w:rPr>
                <w:sz w:val="16"/>
                <w:szCs w:val="16"/>
                <w:lang w:val="hy-AM"/>
              </w:rPr>
              <w:t>тел,+374434342</w:t>
            </w:r>
          </w:p>
        </w:tc>
        <w:tc>
          <w:tcPr>
            <w:tcW w:w="1728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462" w:rsidRPr="00555CB9" w:rsidRDefault="005A0CEC" w:rsidP="007E7D7F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armeps</w:t>
            </w:r>
            <w:proofErr w:type="spellEnd"/>
            <w:r w:rsidRPr="00EC2324">
              <w:rPr>
                <w:rFonts w:ascii="Sylfaen" w:hAnsi="Sylfaen"/>
                <w:sz w:val="16"/>
                <w:szCs w:val="16"/>
                <w:lang w:val="ru-RU"/>
              </w:rPr>
              <w:t>@</w:t>
            </w:r>
            <w:r>
              <w:rPr>
                <w:rFonts w:ascii="Sylfaen" w:hAnsi="Sylfaen"/>
                <w:sz w:val="16"/>
                <w:szCs w:val="16"/>
              </w:rPr>
              <w:t>inbox</w:t>
            </w:r>
            <w:r w:rsidRPr="00EC2324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ru</w:t>
            </w:r>
            <w:proofErr w:type="spellEnd"/>
          </w:p>
        </w:tc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EC2324" w:rsidRDefault="00682616" w:rsidP="007E7D7F">
            <w:pPr>
              <w:widowControl w:val="0"/>
              <w:spacing w:befor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Հայէկոնոմբանկ</w:t>
            </w:r>
            <w:proofErr w:type="spellEnd"/>
            <w:r w:rsidRPr="00EC232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ԲԲԸ</w:t>
            </w:r>
          </w:p>
          <w:p w:rsidR="00682616" w:rsidRPr="00EC2324" w:rsidRDefault="00682616" w:rsidP="007E7D7F">
            <w:pPr>
              <w:widowControl w:val="0"/>
              <w:spacing w:befor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C2324">
              <w:rPr>
                <w:rFonts w:ascii="Sylfaen" w:hAnsi="Sylfaen"/>
                <w:b/>
                <w:sz w:val="14"/>
                <w:szCs w:val="14"/>
                <w:lang w:val="ru-RU"/>
              </w:rPr>
              <w:t>163218020242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BA17D2" w:rsidRDefault="00BA17D2" w:rsidP="007E7D7F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01261634</w:t>
            </w:r>
          </w:p>
        </w:tc>
      </w:tr>
      <w:tr w:rsidR="00EF4462" w:rsidRPr="00EC2324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730277" w:rsidRDefault="00EF4462" w:rsidP="00CB55E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F4462" w:rsidRPr="00682616" w:rsidTr="003E24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200"/>
        </w:trPr>
        <w:tc>
          <w:tcPr>
            <w:tcW w:w="28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EC2324" w:rsidRDefault="00EF4462" w:rsidP="00D41EB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EC2324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EC2324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C2324">
              <w:rPr>
                <w:rFonts w:ascii="Sylfaen" w:hAnsi="Sylfaen"/>
                <w:b/>
                <w:sz w:val="12"/>
                <w:szCs w:val="12"/>
                <w:lang w:val="ru-RU"/>
              </w:rPr>
              <w:t>Иные сведения</w:t>
            </w:r>
          </w:p>
        </w:tc>
        <w:tc>
          <w:tcPr>
            <w:tcW w:w="859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pacing w:before="0" w:after="0"/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3315">
              <w:rPr>
                <w:rFonts w:ascii="Sylfaen" w:eastAsia="Times New Roman" w:hAnsi="Sylfaen" w:cs="Arial Armenian"/>
                <w:sz w:val="12"/>
                <w:szCs w:val="12"/>
                <w:lang w:val="hy-AM" w:eastAsia="ru-RU"/>
              </w:rPr>
              <w:t>։</w:t>
            </w:r>
          </w:p>
          <w:p w:rsidR="00EF4462" w:rsidRPr="00FB3315" w:rsidRDefault="00EF4462" w:rsidP="00D41EB2">
            <w:pPr>
              <w:spacing w:before="0" w:after="0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FB3315">
              <w:rPr>
                <w:rFonts w:ascii="Sylfaen" w:hAnsi="Sylfaen"/>
                <w:sz w:val="12"/>
                <w:szCs w:val="12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EF4462" w:rsidRPr="00FB3315" w:rsidRDefault="00EF4462" w:rsidP="00D41EB2">
            <w:pPr>
              <w:spacing w:before="0" w:after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682616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730277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</w:tr>
      <w:tr w:rsidR="00EF4462" w:rsidRPr="00682616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auto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կնքված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համատեղ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հետո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օրվա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է՝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1)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: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proofErr w:type="gram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երկուսը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proofErr w:type="gram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անձամբ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կատարի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2)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«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»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ՀՀ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օրենքի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5.1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հոդվածի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2-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րդ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շահերի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բախման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3)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միջոցով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կապ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հաստատել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վերջինիս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4)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դեպքում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նաև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պատճենը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ղեկավարի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календарных дней после опубликования настоящего объявления.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К письменному требованию прилагается: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1) оригинал доверенности, выданный физическому лицу. При этом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EF4462" w:rsidRPr="00FB3315" w:rsidRDefault="00EF4462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заказчика- </w:t>
            </w:r>
            <w:r w:rsidRPr="00027D2E">
              <w:rPr>
                <w:rFonts w:ascii="Sylfaen" w:hAnsi="Sylfaen" w:cs="Arial"/>
                <w:bCs/>
                <w:color w:val="000000" w:themeColor="text1"/>
                <w:sz w:val="12"/>
                <w:szCs w:val="12"/>
                <w:lang w:val="hy-AM"/>
              </w:rPr>
              <w:t>gnumneroak@list.ru</w:t>
            </w:r>
          </w:p>
        </w:tc>
      </w:tr>
      <w:tr w:rsidR="00EF4462" w:rsidRPr="00682616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475"/>
        </w:trPr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proofErr w:type="gramStart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www</w:t>
            </w:r>
            <w:proofErr w:type="gramEnd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gnumner</w:t>
            </w:r>
            <w:proofErr w:type="spellEnd"/>
            <w:proofErr w:type="gramEnd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. am</w:t>
            </w:r>
          </w:p>
        </w:tc>
      </w:tr>
      <w:tr w:rsidR="00EF4462" w:rsidRPr="00FB3315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427"/>
        </w:trPr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այդ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af-ZA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427"/>
        </w:trPr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որոշումները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EF4462" w:rsidRPr="00FB3315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F4462" w:rsidRPr="00682616" w:rsidTr="003E2434">
        <w:trPr>
          <w:gridBefore w:val="1"/>
          <w:wBefore w:w="139" w:type="dxa"/>
          <w:trHeight w:val="427"/>
        </w:trPr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Другие необходимые сведения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EF4462" w:rsidRPr="00682616" w:rsidTr="003E2434">
        <w:trPr>
          <w:gridBefore w:val="1"/>
          <w:wBefore w:w="139" w:type="dxa"/>
          <w:trHeight w:val="288"/>
        </w:trPr>
        <w:tc>
          <w:tcPr>
            <w:tcW w:w="11488" w:type="dxa"/>
            <w:gridSpan w:val="40"/>
            <w:shd w:val="clear" w:color="auto" w:fill="99CCFF"/>
            <w:vAlign w:val="center"/>
          </w:tcPr>
          <w:p w:rsidR="00EF4462" w:rsidRPr="00FB3315" w:rsidRDefault="00EF446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EF4462" w:rsidRPr="00682616" w:rsidTr="003E2434">
        <w:trPr>
          <w:gridBefore w:val="1"/>
          <w:wBefore w:w="139" w:type="dxa"/>
          <w:trHeight w:val="227"/>
        </w:trPr>
        <w:tc>
          <w:tcPr>
            <w:tcW w:w="11488" w:type="dxa"/>
            <w:gridSpan w:val="40"/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F4462" w:rsidRPr="00682616" w:rsidTr="003E2434">
        <w:trPr>
          <w:gridBefore w:val="1"/>
          <w:wBefore w:w="139" w:type="dxa"/>
          <w:trHeight w:val="47"/>
        </w:trPr>
        <w:tc>
          <w:tcPr>
            <w:tcW w:w="36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Имя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Фамилия</w:t>
            </w:r>
            <w:proofErr w:type="spellEnd"/>
          </w:p>
        </w:tc>
        <w:tc>
          <w:tcPr>
            <w:tcW w:w="35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Телефон</w:t>
            </w:r>
            <w:proofErr w:type="spellEnd"/>
          </w:p>
        </w:tc>
        <w:tc>
          <w:tcPr>
            <w:tcW w:w="4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62" w:rsidRPr="00FB3315" w:rsidRDefault="00EF4462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Էլ. փոստի հասցեն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Адрес эл. почты</w:t>
            </w:r>
          </w:p>
        </w:tc>
      </w:tr>
      <w:tr w:rsidR="00EF4462" w:rsidRPr="00FB3315" w:rsidTr="003E2434">
        <w:trPr>
          <w:gridBefore w:val="1"/>
          <w:wBefore w:w="139" w:type="dxa"/>
          <w:trHeight w:val="47"/>
        </w:trPr>
        <w:tc>
          <w:tcPr>
            <w:tcW w:w="3679" w:type="dxa"/>
            <w:gridSpan w:val="11"/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Գոհար Պողոսյան  Гоар Погосян</w:t>
            </w:r>
          </w:p>
        </w:tc>
        <w:tc>
          <w:tcPr>
            <w:tcW w:w="3550" w:type="dxa"/>
            <w:gridSpan w:val="19"/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093812220</w:t>
            </w:r>
          </w:p>
        </w:tc>
        <w:tc>
          <w:tcPr>
            <w:tcW w:w="4259" w:type="dxa"/>
            <w:gridSpan w:val="10"/>
            <w:shd w:val="clear" w:color="auto" w:fill="auto"/>
            <w:vAlign w:val="center"/>
          </w:tcPr>
          <w:p w:rsidR="00EF4462" w:rsidRPr="00FB3315" w:rsidRDefault="00EF446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r w:rsidRPr="00CF00C8">
              <w:rPr>
                <w:rFonts w:ascii="Sylfaen" w:eastAsia="Times New Roman" w:hAnsi="Sylfaen"/>
                <w:bCs/>
                <w:sz w:val="12"/>
                <w:szCs w:val="12"/>
                <w:lang w:val="ru-RU" w:eastAsia="ru-RU"/>
              </w:rPr>
              <w:t>gnumneroak@list.ru</w:t>
            </w:r>
          </w:p>
        </w:tc>
      </w:tr>
    </w:tbl>
    <w:p w:rsidR="00F12E02" w:rsidRPr="00FB3315" w:rsidRDefault="00F12E02" w:rsidP="00F12E02">
      <w:pPr>
        <w:spacing w:before="0" w:after="0"/>
        <w:ind w:left="0" w:firstLine="0"/>
        <w:rPr>
          <w:rFonts w:ascii="Sylfaen" w:eastAsia="Times New Roman" w:hAnsi="Sylfaen" w:cs="Sylfaen"/>
          <w:i/>
          <w:sz w:val="12"/>
          <w:szCs w:val="12"/>
          <w:u w:val="single"/>
          <w:lang w:eastAsia="ru-RU"/>
        </w:rPr>
      </w:pPr>
    </w:p>
    <w:p w:rsidR="009615FE" w:rsidRPr="00693CAB" w:rsidRDefault="00F12E02" w:rsidP="00026F8D">
      <w:pPr>
        <w:spacing w:before="0" w:after="0"/>
        <w:ind w:left="0" w:firstLine="0"/>
        <w:rPr>
          <w:rFonts w:ascii="Sylfaen" w:hAnsi="Sylfaen" w:cs="Sylfaen"/>
          <w:i/>
          <w:sz w:val="12"/>
          <w:szCs w:val="12"/>
          <w:u w:val="single"/>
          <w:lang w:val="hy-AM"/>
        </w:rPr>
      </w:pPr>
      <w:r w:rsidRPr="00FB3315">
        <w:rPr>
          <w:rFonts w:ascii="Sylfaen" w:hAnsi="Sylfaen" w:cs="Sylfaen"/>
          <w:i/>
          <w:sz w:val="12"/>
          <w:szCs w:val="12"/>
          <w:u w:val="single"/>
          <w:lang w:val="af-ZA"/>
        </w:rPr>
        <w:t>Պատվիրատու</w:t>
      </w:r>
      <w:r w:rsidRPr="00FB3315">
        <w:rPr>
          <w:rFonts w:ascii="Sylfaen" w:hAnsi="Sylfaen"/>
          <w:i/>
          <w:sz w:val="12"/>
          <w:szCs w:val="12"/>
          <w:u w:val="single"/>
          <w:lang w:val="af-ZA"/>
        </w:rPr>
        <w:t>` ՀՀ ԳԱԱ &lt;&lt;Հնագիտության և ազգագրության ինստի</w:t>
      </w:r>
      <w:r w:rsidRPr="00693CAB">
        <w:rPr>
          <w:rFonts w:ascii="Sylfaen" w:hAnsi="Sylfaen"/>
          <w:i/>
          <w:sz w:val="12"/>
          <w:szCs w:val="12"/>
          <w:u w:val="single"/>
          <w:lang w:val="af-ZA"/>
        </w:rPr>
        <w:t>տուտի &gt;&gt; ՊՈԱԿ</w:t>
      </w:r>
    </w:p>
    <w:sectPr w:rsidR="009615FE" w:rsidRPr="00693CAB" w:rsidSect="004C49E0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DF" w:rsidRDefault="00BC55DF" w:rsidP="009549F4">
      <w:pPr>
        <w:spacing w:before="0" w:after="0"/>
      </w:pPr>
      <w:r>
        <w:separator/>
      </w:r>
    </w:p>
  </w:endnote>
  <w:endnote w:type="continuationSeparator" w:id="0">
    <w:p w:rsidR="00BC55DF" w:rsidRDefault="00BC55DF" w:rsidP="009549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DF" w:rsidRDefault="00BC55DF" w:rsidP="009549F4">
      <w:pPr>
        <w:spacing w:before="0" w:after="0"/>
      </w:pPr>
      <w:r>
        <w:separator/>
      </w:r>
    </w:p>
  </w:footnote>
  <w:footnote w:type="continuationSeparator" w:id="0">
    <w:p w:rsidR="00BC55DF" w:rsidRDefault="00BC55DF" w:rsidP="009549F4">
      <w:pPr>
        <w:spacing w:before="0" w:after="0"/>
      </w:pPr>
      <w:r>
        <w:continuationSeparator/>
      </w:r>
    </w:p>
  </w:footnote>
  <w:footnote w:id="1">
    <w:p w:rsidR="00D41EB2" w:rsidRPr="002D0BF6" w:rsidRDefault="00D41EB2" w:rsidP="009549F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F4462" w:rsidRPr="00FB3315" w:rsidRDefault="00EF4462" w:rsidP="00D41EB2">
      <w:pPr>
        <w:pStyle w:val="a3"/>
        <w:jc w:val="both"/>
        <w:rPr>
          <w:rFonts w:asciiTheme="minorHAnsi" w:hAnsiTheme="minorHAnsi"/>
          <w:bCs/>
          <w:i/>
          <w:sz w:val="12"/>
          <w:szCs w:val="12"/>
          <w:lang w:val="hy-AM"/>
        </w:rPr>
      </w:pPr>
    </w:p>
  </w:footnote>
  <w:footnote w:id="3">
    <w:p w:rsidR="00EF4462" w:rsidRPr="00FB3315" w:rsidRDefault="00EF4462" w:rsidP="00D41EB2">
      <w:pPr>
        <w:pStyle w:val="a3"/>
        <w:jc w:val="both"/>
        <w:rPr>
          <w:rFonts w:asciiTheme="minorHAnsi" w:hAnsiTheme="minorHAnsi"/>
          <w:bCs/>
          <w:i/>
          <w:sz w:val="16"/>
          <w:szCs w:val="16"/>
          <w:lang w:val="hy-AM"/>
        </w:rPr>
      </w:pPr>
    </w:p>
  </w:footnote>
  <w:footnote w:id="4">
    <w:p w:rsidR="00EF4462" w:rsidRPr="00FB3315" w:rsidRDefault="00EF4462" w:rsidP="00D41EB2">
      <w:pPr>
        <w:pStyle w:val="a3"/>
        <w:jc w:val="both"/>
        <w:rPr>
          <w:rFonts w:asciiTheme="minorHAnsi" w:hAnsiTheme="minorHAnsi"/>
          <w:i/>
          <w:sz w:val="16"/>
          <w:szCs w:val="16"/>
          <w:lang w:val="hy-AM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9F4"/>
    <w:rsid w:val="00017FBB"/>
    <w:rsid w:val="00026F8D"/>
    <w:rsid w:val="00027D2E"/>
    <w:rsid w:val="0007702A"/>
    <w:rsid w:val="00087ACE"/>
    <w:rsid w:val="000903D9"/>
    <w:rsid w:val="000B31EF"/>
    <w:rsid w:val="000D227E"/>
    <w:rsid w:val="000D3DAB"/>
    <w:rsid w:val="000F685A"/>
    <w:rsid w:val="001005DE"/>
    <w:rsid w:val="001714C3"/>
    <w:rsid w:val="001968EE"/>
    <w:rsid w:val="00196F17"/>
    <w:rsid w:val="001A0E28"/>
    <w:rsid w:val="00273BA9"/>
    <w:rsid w:val="002750BD"/>
    <w:rsid w:val="0028040B"/>
    <w:rsid w:val="00285ACD"/>
    <w:rsid w:val="003131A3"/>
    <w:rsid w:val="00340FCB"/>
    <w:rsid w:val="00347BDE"/>
    <w:rsid w:val="00364D69"/>
    <w:rsid w:val="003D2FDB"/>
    <w:rsid w:val="003D5597"/>
    <w:rsid w:val="003E2434"/>
    <w:rsid w:val="004018BF"/>
    <w:rsid w:val="00426E39"/>
    <w:rsid w:val="0045444F"/>
    <w:rsid w:val="0045454D"/>
    <w:rsid w:val="004870E0"/>
    <w:rsid w:val="004A4B3C"/>
    <w:rsid w:val="004C49E0"/>
    <w:rsid w:val="0050597E"/>
    <w:rsid w:val="005065CC"/>
    <w:rsid w:val="0050794F"/>
    <w:rsid w:val="00550BC5"/>
    <w:rsid w:val="00551F45"/>
    <w:rsid w:val="005710D1"/>
    <w:rsid w:val="005A0CEC"/>
    <w:rsid w:val="005A7969"/>
    <w:rsid w:val="005F7B2D"/>
    <w:rsid w:val="00645122"/>
    <w:rsid w:val="00661DD7"/>
    <w:rsid w:val="00682616"/>
    <w:rsid w:val="00693CAB"/>
    <w:rsid w:val="006B74E0"/>
    <w:rsid w:val="00730277"/>
    <w:rsid w:val="00763E14"/>
    <w:rsid w:val="00766AC8"/>
    <w:rsid w:val="00775B9D"/>
    <w:rsid w:val="00783D6F"/>
    <w:rsid w:val="007853B0"/>
    <w:rsid w:val="00785E77"/>
    <w:rsid w:val="007B28EE"/>
    <w:rsid w:val="007B5EDB"/>
    <w:rsid w:val="007B79BF"/>
    <w:rsid w:val="007E1730"/>
    <w:rsid w:val="00807A57"/>
    <w:rsid w:val="00845451"/>
    <w:rsid w:val="00857E77"/>
    <w:rsid w:val="009261FA"/>
    <w:rsid w:val="009549F4"/>
    <w:rsid w:val="009615FE"/>
    <w:rsid w:val="009C7695"/>
    <w:rsid w:val="009E558A"/>
    <w:rsid w:val="009F2BEA"/>
    <w:rsid w:val="00A14EE7"/>
    <w:rsid w:val="00AB3CAA"/>
    <w:rsid w:val="00AC6B13"/>
    <w:rsid w:val="00B003CC"/>
    <w:rsid w:val="00B25EA7"/>
    <w:rsid w:val="00B4395E"/>
    <w:rsid w:val="00B4564A"/>
    <w:rsid w:val="00B65C9B"/>
    <w:rsid w:val="00BA17D2"/>
    <w:rsid w:val="00BB2BB1"/>
    <w:rsid w:val="00BC55DF"/>
    <w:rsid w:val="00BF3CFE"/>
    <w:rsid w:val="00BF4BB9"/>
    <w:rsid w:val="00C40702"/>
    <w:rsid w:val="00C47723"/>
    <w:rsid w:val="00C51AB4"/>
    <w:rsid w:val="00CA36D2"/>
    <w:rsid w:val="00CB55EC"/>
    <w:rsid w:val="00CB746F"/>
    <w:rsid w:val="00CC04D7"/>
    <w:rsid w:val="00CE659E"/>
    <w:rsid w:val="00CF00C8"/>
    <w:rsid w:val="00D41EB2"/>
    <w:rsid w:val="00DA6EA3"/>
    <w:rsid w:val="00E80FA4"/>
    <w:rsid w:val="00EC2324"/>
    <w:rsid w:val="00EF4462"/>
    <w:rsid w:val="00F00DCF"/>
    <w:rsid w:val="00F114D4"/>
    <w:rsid w:val="00F12E02"/>
    <w:rsid w:val="00F228EA"/>
    <w:rsid w:val="00F454C6"/>
    <w:rsid w:val="00F775BE"/>
    <w:rsid w:val="00F81F33"/>
    <w:rsid w:val="00FA112C"/>
    <w:rsid w:val="00FA1AB6"/>
    <w:rsid w:val="00FB3315"/>
    <w:rsid w:val="00FE5352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F4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2">
    <w:name w:val="heading 2"/>
    <w:basedOn w:val="a"/>
    <w:next w:val="a"/>
    <w:link w:val="20"/>
    <w:qFormat/>
    <w:rsid w:val="00C47723"/>
    <w:pPr>
      <w:keepNext/>
      <w:spacing w:before="0" w:after="0" w:line="360" w:lineRule="auto"/>
      <w:ind w:left="0" w:firstLine="708"/>
      <w:outlineLvl w:val="1"/>
    </w:pPr>
    <w:rPr>
      <w:rFonts w:ascii="Times Armenian" w:eastAsia="Times New Roman" w:hAnsi="Times Armeni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65C9B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549F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549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9549F4"/>
    <w:rPr>
      <w:vertAlign w:val="superscript"/>
    </w:rPr>
  </w:style>
  <w:style w:type="character" w:customStyle="1" w:styleId="30">
    <w:name w:val="Заголовок 3 Знак"/>
    <w:basedOn w:val="a0"/>
    <w:link w:val="3"/>
    <w:rsid w:val="00B65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msonormalmrcssattr">
    <w:name w:val="msonormal_mr_css_attr"/>
    <w:basedOn w:val="a"/>
    <w:rsid w:val="0045454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2750BD"/>
    <w:pPr>
      <w:autoSpaceDE w:val="0"/>
      <w:autoSpaceDN w:val="0"/>
      <w:adjustRightInd w:val="0"/>
      <w:spacing w:before="0" w:after="0" w:line="288" w:lineRule="auto"/>
      <w:ind w:left="0" w:firstLine="0"/>
      <w:textAlignment w:val="center"/>
    </w:pPr>
    <w:rPr>
      <w:rFonts w:ascii="GHEA Mariam" w:hAnsi="GHEA Mariam" w:cs="GHEA Mariam"/>
      <w:color w:val="000000"/>
      <w:sz w:val="24"/>
      <w:szCs w:val="24"/>
      <w:lang w:val="en-GB"/>
    </w:rPr>
  </w:style>
  <w:style w:type="paragraph" w:styleId="a6">
    <w:name w:val="List Paragraph"/>
    <w:basedOn w:val="a"/>
    <w:link w:val="a7"/>
    <w:uiPriority w:val="34"/>
    <w:qFormat/>
    <w:rsid w:val="00D41EB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D41EB2"/>
    <w:rPr>
      <w:rFonts w:ascii="Calibri" w:eastAsia="Calibri" w:hAnsi="Calibri" w:cs="Times New Roman"/>
      <w:lang w:val="en-US"/>
    </w:rPr>
  </w:style>
  <w:style w:type="character" w:customStyle="1" w:styleId="20">
    <w:name w:val="Заголовок 2 Знак"/>
    <w:basedOn w:val="a0"/>
    <w:link w:val="2"/>
    <w:rsid w:val="00C4772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EF4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462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59D17-951F-4327-A996-FCC2E4BB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1524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ROZA</cp:lastModifiedBy>
  <cp:revision>106</cp:revision>
  <cp:lastPrinted>2023-04-21T09:43:00Z</cp:lastPrinted>
  <dcterms:created xsi:type="dcterms:W3CDTF">2022-11-14T12:54:00Z</dcterms:created>
  <dcterms:modified xsi:type="dcterms:W3CDTF">2025-08-14T04:48:00Z</dcterms:modified>
</cp:coreProperties>
</file>